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700" w:firstLineChars="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Temeljem članka 6. Pravilnika o radu Dnevnog centra za rehabilitaciju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Veruda - Pula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i članka 11.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Pravilnika o unutarnjem ustroju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 xml:space="preserve">i sistematizaciji poslova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Dnevnog centra za rehabilitaciju Veruda - Pula i Pravilnika o izmjenama i dopunama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Pravilnika o unutarnjem ustroju  i sistematizaciji poslova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 Dnevnog centra za rehabilitaciju Veruda - Pula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, R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 xml:space="preserve">avnateljica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dana 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22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. 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srpnja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20</w:t>
      </w:r>
      <w:r>
        <w:rPr>
          <w:rFonts w:hint="default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>20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  <w:lang w:val="hr-HR"/>
        </w:rPr>
        <w:t xml:space="preserve">.g. </w:t>
      </w: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vertAlign w:val="baseline"/>
        </w:rPr>
        <w:t>objavljuje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NATJEČAJ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ZA ZASNIVANJE RADNOG ODNOSA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center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EDUKATOR REHABILITATOR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/>
          <w:iCs/>
          <w:color w:val="000000"/>
          <w:sz w:val="24"/>
          <w:szCs w:val="24"/>
          <w:u w:val="none"/>
          <w:vertAlign w:val="baseline"/>
        </w:rPr>
        <w:t xml:space="preserve">m/ž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</w:rPr>
        <w:t xml:space="preserve">–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  <w:t>2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izvršitelj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  <w:t>a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</w:rPr>
        <w:t xml:space="preserve"> za rad na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</w:rPr>
        <w:t>određeno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  <w:t xml:space="preserve">, puno 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</w:rPr>
        <w:t>radno vrijeme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  <w:t xml:space="preserve"> (zamjena za rodiljni i roditeljski dopust)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bidi w:val="0"/>
        <w:spacing w:before="0" w:beforeAutospacing="0" w:after="0" w:afterAutospacing="0" w:line="15" w:lineRule="atLeast"/>
        <w:ind w:left="0" w:leftChars="0" w:firstLine="0" w:firstLineChars="0"/>
        <w:jc w:val="both"/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LOGOPED </w:t>
      </w:r>
      <w:r>
        <w:rPr>
          <w:rFonts w:hint="default" w:cs="Times New Roman"/>
          <w:b w:val="0"/>
          <w:bCs w:val="0"/>
          <w:i w:val="0"/>
          <w:iCs w:val="0"/>
          <w:color w:val="000000"/>
          <w:sz w:val="24"/>
          <w:szCs w:val="24"/>
          <w:u w:val="none"/>
          <w:vertAlign w:val="baseline"/>
          <w:lang w:val="hr-HR"/>
        </w:rPr>
        <w:t xml:space="preserve">m/ž - 1 izvršitelj za rad na određeno, puno radno vrijeme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1680" w:firstLineChars="700"/>
        <w:jc w:val="both"/>
        <w:rPr>
          <w:rFonts w:hint="default" w:ascii="Times New Roman" w:hAnsi="Times New Roman" w:cs="Times New Roman"/>
          <w:b w:val="0"/>
          <w:bCs w:val="0"/>
          <w:i w:val="0"/>
          <w:iCs w:val="0"/>
          <w:sz w:val="24"/>
          <w:szCs w:val="24"/>
          <w:lang w:val="hr-H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left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STRUČNI UVJETI:</w:t>
      </w:r>
    </w:p>
    <w:p>
      <w:pPr>
        <w:keepNext w:val="0"/>
        <w:keepLines w:val="0"/>
        <w:widowControl/>
        <w:suppressLineNumbers w:val="0"/>
        <w:spacing w:after="240" w:afterAutospacing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 xml:space="preserve">Kandidat/kandidatkinja  mora ispunjavati sljedeće uvjete: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tabs>
          <w:tab w:val="left" w:pos="630"/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left="482" w:leftChars="0" w:firstLine="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određene</w:t>
      </w:r>
      <w:r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  <w:t xml:space="preserve"> člankom 159. Pravilnika o minimalnim uvjetima za pružanje socijalnih usluga (“Narodne novine” 40/2014, 66/2015)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left="482" w:leftChars="0" w:firstLine="0" w:firstLineChars="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</w:pPr>
      <w:r>
        <w:rPr>
          <w:rFonts w:hint="default" w:ascii="Times New Roman" w:hAnsi="Times New Roman" w:eastAsia="sans-serif" w:cs="Times New Roman"/>
          <w:b/>
          <w:bCs w:val="0"/>
          <w:i/>
          <w:iCs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  <w:t>za edukatora rehabilitatora</w:t>
      </w:r>
      <w:r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  <w:t xml:space="preserve"> - propisane člankom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11.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tč.3. podtočke 3.1.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Pravilnika o unutarnjem ustroju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i sistematizaciji poslova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Dnevnog centra za rehabilitaciju Veruda - Pula i Izmjenama i dopunama Pravilnika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-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 magistar struke ili stručni specijalist iz znanstvenog područja društvenih znanosti - polje edukacijska rehabilitacija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položen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stručni ispit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  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   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najmanje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godin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radnog iskustva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 struci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left="482" w:leftChars="0" w:firstLine="240" w:firstLineChars="100"/>
        <w:jc w:val="both"/>
        <w:textAlignment w:val="auto"/>
        <w:outlineLvl w:val="9"/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</w:pP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za logopeda </w:t>
      </w:r>
      <w:r>
        <w:rPr>
          <w:rFonts w:hint="default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-  </w:t>
      </w:r>
      <w:r>
        <w:rPr>
          <w:rFonts w:hint="default" w:ascii="Times New Roman" w:hAnsi="Times New Roman" w:eastAsia="sans-serif" w:cs="Times New Roman"/>
          <w:b w:val="0"/>
          <w:bCs/>
          <w:i w:val="0"/>
          <w:iCs w:val="0"/>
          <w:caps w:val="0"/>
          <w:color w:val="auto"/>
          <w:spacing w:val="0"/>
          <w:sz w:val="24"/>
          <w:szCs w:val="24"/>
          <w:u w:val="none"/>
          <w:shd w:val="clear" w:color="auto" w:fill="auto"/>
          <w:lang w:val="hr-HR"/>
        </w:rPr>
        <w:t xml:space="preserve">propisane člankom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11.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tč.3. podtočke 3.3.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Pravilnika o unutarnjem ustroju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i sistematizaciji poslova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Dnevnog centra za rehabilitaciju Veruda - Pula i Izmjenama i dopunama Pravilnika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-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 magistar struke ili stručni specijalist iz znanstvenog područja društvenih znanosti - polje logopedija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260" w:lineRule="auto"/>
        <w:ind w:firstLine="697" w:firstLineChars="0"/>
        <w:jc w:val="both"/>
        <w:textAlignment w:val="auto"/>
        <w:outlineLvl w:val="9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položen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stručni ispit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  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    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-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   najmanje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godin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 radnog iskustva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 struci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bidi w:val="0"/>
        <w:spacing w:before="0" w:beforeAutospacing="0" w:after="0" w:afterAutospacing="0" w:line="15" w:lineRule="atLeast"/>
        <w:ind w:left="482" w:leftChars="0" w:firstLine="0" w:firstLineChars="0"/>
        <w:jc w:val="both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predviđene člankom 213.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Zakona o socijalnoj skrbi (Narodne novine broj 157/13, 152/14, 99/15, 52/16, 16/17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hr-HR"/>
        </w:rPr>
        <w:t xml:space="preserve">, 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130/17</w:t>
      </w:r>
      <w:r>
        <w:rPr>
          <w:rFonts w:hint="default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  <w:lang w:val="hr-HR"/>
        </w:rPr>
        <w:t>, 98/19 i 64/20</w:t>
      </w:r>
      <w:r>
        <w:rPr>
          <w:rFonts w:hint="default" w:ascii="Times New Roman" w:hAnsi="Times New Roman" w:eastAsia="SimSun" w:cs="Times New Roman"/>
          <w:i w:val="0"/>
          <w:caps w:val="0"/>
          <w:color w:val="auto"/>
          <w:spacing w:val="0"/>
          <w:sz w:val="24"/>
          <w:szCs w:val="24"/>
          <w:shd w:val="clear" w:color="auto" w:fill="auto"/>
        </w:rPr>
        <w:t>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left"/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auto"/>
          <w:sz w:val="24"/>
          <w:szCs w:val="24"/>
          <w:u w:val="none"/>
          <w:shd w:val="clear" w:color="auto" w:fill="auto"/>
          <w:vertAlign w:val="baseline"/>
        </w:rPr>
        <w:t>                     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                                               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Uz pisanu prijavu  kandidati /kandidatkinje su dužni priložiti: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Životopis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Izvadak iz matice rođenih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/>
        <w:textAlignment w:val="auto"/>
        <w:outlineLvl w:val="9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hr-HR"/>
        </w:rPr>
        <w:t>Presliku domovni</w:t>
      </w:r>
      <w:r>
        <w:rPr>
          <w:rFonts w:hint="default" w:cs="Times New Roman"/>
          <w:sz w:val="24"/>
          <w:szCs w:val="24"/>
          <w:lang w:val="hr-HR"/>
        </w:rPr>
        <w:t>ce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D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okaz o stručnoj spremi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(preslik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diplome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)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Uvjerenje o položenom stručnom ispitu (preslik)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bidi w:val="0"/>
        <w:spacing w:before="0" w:beforeAutospacing="0" w:after="0" w:afterAutospacing="0" w:line="15" w:lineRule="atLeast"/>
        <w:ind w:left="420" w:leftChars="0" w:firstLine="0" w:firstLineChars="0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en-US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D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okaz o radnom iskustvu na odgovarajućim poslovima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 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(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elektronički zapis mirovinskog staža Hrvatskog zavoda za mirovinsko osiguranje -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>ne stariji od dana objave natječaja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)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tabs>
          <w:tab w:val="left" w:pos="6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5" w:lineRule="atLeast"/>
        <w:ind w:left="42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Potvrdu o nekažnjavanju - </w:t>
      </w:r>
      <w:r>
        <w:rPr>
          <w:rFonts w:hint="default" w:ascii="Times New Roman" w:hAnsi="Times New Roman" w:cs="Times New Roman"/>
          <w:b/>
          <w:bCs/>
          <w:i/>
          <w:iCs/>
          <w:color w:val="000000"/>
          <w:sz w:val="24"/>
          <w:szCs w:val="24"/>
          <w:u w:val="none"/>
          <w:vertAlign w:val="baseline"/>
          <w:lang w:val="hr-HR"/>
        </w:rPr>
        <w:t xml:space="preserve">ne stariju od dana objave natječaja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620" w:firstLineChars="0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ind w:firstLine="620" w:firstLineChars="0"/>
        <w:jc w:val="both"/>
        <w:rPr>
          <w:rFonts w:hint="default" w:ascii="Times New Roman" w:hAnsi="Times New Roman" w:cs="Times New Roman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Kandidat koji ostvaruje pravo prednosti pri zapošljavanju prema posebnim propisima dužan je u prijavi na natječaj pozvati se na to pravo, odnosno priložiti svu potrebnu dokumentaciju prema posebnom zakonu i ima prednost u odnosu na ostale kandidate pod jednakim uvjetima. Kandidat koji se poziva na pravo prednosti kod zapošljavanja u skladu s člankom 102. Zakona o hrvatskim braniteljima iz Domovinskog rata i članovima njihovih obitelji (Narodne novine, broj 121/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17, 98/19)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u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z prijavu na natječaj dužan je priložiti osim dokaza o ispunjavanju traženih uvjeta i sve potrebne dokaze iz članka 103. stavka 1. Zakona o hrvatskim braniteljima iz Domovinskog rata i članovima njihovih obitelji (Narodne novine, broj 121/17</w:t>
      </w:r>
      <w:r>
        <w:rPr>
          <w:rFonts w:hint="default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>, 98/19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 xml:space="preserve">) dostupne na poveznici Ministarstva hrvatskih branitelja: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fldChar w:fldCharType="begin"/>
      </w:r>
      <w:r>
        <w:rPr>
          <w:rFonts w:hint="default" w:ascii="Times New Roman" w:hAnsi="Times New Roman" w:eastAsia="SimSun" w:cs="Times New Roman"/>
          <w:sz w:val="24"/>
          <w:szCs w:val="24"/>
        </w:rPr>
        <w:instrText xml:space="preserve"> HYPERLINK "https://branitelji.gov.hr/UserDocsImages//NG/12 Prosinac/Zapo%C5%A1ljavanje//Popis dokaza za ostvarivanje prava prednosti pri zapo%C5%A1ljavanju.pdf" </w:instrTex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eastAsia="SimSun" w:cs="Times New Roman"/>
          <w:sz w:val="24"/>
          <w:szCs w:val="24"/>
        </w:rPr>
        <w:t>https://branitelji.gov.hr/UserDocsImages//NG/12%20Prosinac/Zapo%C5%A1ljavanje//Popis%20dokaza%20za%20ostvarivanje%20prava%20prednosti%20pri%20zapo%C5%A1ljavanju.pdf</w:t>
      </w:r>
      <w:r>
        <w:rPr>
          <w:rFonts w:hint="default" w:ascii="Times New Roman" w:hAnsi="Times New Roman" w:eastAsia="SimSun" w:cs="Times New Roman"/>
          <w:sz w:val="24"/>
          <w:szCs w:val="24"/>
        </w:rPr>
        <w:fldChar w:fldCharType="end"/>
      </w:r>
    </w:p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cs="Times New Roman"/>
          <w:sz w:val="24"/>
          <w:szCs w:val="24"/>
          <w:lang w:val="hr-HR"/>
        </w:rPr>
      </w:pPr>
      <w:r>
        <w:rPr>
          <w:rFonts w:hint="default" w:cs="Times New Roman"/>
          <w:sz w:val="24"/>
          <w:szCs w:val="24"/>
          <w:lang w:val="hr-HR"/>
        </w:rPr>
        <w:t xml:space="preserve">Kandidati koji podnesu pravovremenu prijavu te ispunjavaju formalne uvjete natječaja mogu biti pozvani na pisanu provjeru znanja - testiranje, usmenu provjeru sposobnosti, znanja i vještina (intervju), te psihološko testiranje.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cs="Times New Roman"/>
          <w:sz w:val="24"/>
          <w:szCs w:val="24"/>
          <w:lang w:val="hr-HR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jc w:val="both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  <w:t>Prije izbora kandidata po natječaju  isti će biti pozvan da predoči izvornike traženih ispra</w:t>
      </w: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va. </w:t>
      </w: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</w:rPr>
      </w:pPr>
    </w:p>
    <w:p>
      <w:pPr>
        <w:pStyle w:val="3"/>
        <w:keepNext w:val="0"/>
        <w:keepLines w:val="0"/>
        <w:widowControl/>
        <w:suppressLineNumbers w:val="0"/>
        <w:bidi w:val="0"/>
        <w:spacing w:before="0" w:beforeAutospacing="0" w:after="0" w:afterAutospacing="0" w:line="15" w:lineRule="atLeast"/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</w:pPr>
      <w:r>
        <w:rPr>
          <w:rFonts w:hint="default" w:ascii="Times New Roman" w:hAnsi="Times New Roman" w:cs="Times New Roman"/>
          <w:i w:val="0"/>
          <w:color w:val="000000"/>
          <w:sz w:val="24"/>
          <w:szCs w:val="24"/>
          <w:u w:val="none"/>
          <w:vertAlign w:val="baseline"/>
          <w:lang w:val="hr-HR"/>
        </w:rPr>
        <w:t xml:space="preserve">Uvjerenje o zdravstvenoj sposobnosti za obavljanje poslova radnog mjesta izabrani kandidat dužan je dostaviti po obavijesti o izboru, a prije zasnivanja radnog odnosa.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centar za rehabilitaciju Veruda - Pula zadržava pravo poništenja natječaja, odnosno, pravo ne odabrati niti jednog kandidata bez obrazloženja svoje odluke i bez ikakve odgovornosti prema kandidatima.</w:t>
      </w: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Obavještavaju se podnositelji zahtjeva da se ovim javnim natječajem svi prikupljeni osobni podaci obrađuju u svrhu njegove provedbe,  da će osobni podaci biti  zaštićeni od pristupa neovlaštenih osoba, te pohranjene na sigurno mjesto i čuvane u skladu s uvjetima i rokovima predviđenim pozitivnim zakonskim propisima, aktima i odlukama Dnevnog centra za rehabilitaciju Veruda - Pula kao Voditelja obrade, a sukladno odredbama Opće Uredbe i ostalih propisa koji se odnose na zaštitu osobnih podataka.</w:t>
      </w: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Osobni podaci podnositelja zahtjeva obrađuju se temeljem ispunjenja pravnih obveza Dnevnog centra za rehabilitaciju Veruda - Pula kao Voditelja obrade uz primjenu organizacijskih i tehničkih mjera zaštite.</w:t>
      </w:r>
    </w:p>
    <w:p>
      <w:pPr>
        <w:pStyle w:val="9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Podnositelji zahtjeva mogu se prije njegovog podnošenja upoznati sa svim pravima i ostalim obavijestima u svezi s postupanjem s njihovim osobnim podacima, upravljanja privolama i ostalog koja proizlaze iz Opće Uredbe o zaštiti osobnih podataka putem web stranice voditelja obrade -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color w:val="auto"/>
          <w:sz w:val="24"/>
          <w:szCs w:val="24"/>
        </w:rPr>
        <w:instrText xml:space="preserve"> HYPERLINK "http://www.domzaodrasle-dp.hr" </w:instrTex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>www.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fldChar w:fldCharType="end"/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dczr-veruda.hr. </w:t>
      </w:r>
    </w:p>
    <w:p>
      <w:pPr>
        <w:pStyle w:val="9"/>
        <w:jc w:val="both"/>
        <w:rPr>
          <w:rStyle w:val="6"/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</w:p>
    <w:p>
      <w:pPr>
        <w:pStyle w:val="9"/>
        <w:jc w:val="both"/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Svi kandidati podnošenjem zahtjeva daju suglasnost Dnevno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m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centr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>u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za rehabilitaciju Veruda - Pula da u njemu navedene osobne podatke koristi u svrhu kontaktiranja (telefon; e mail adresa), da objavljuje na svojoj oglasnoj ploči i web stranici u svrhu informiranja podnositelja zahtjeva, te u svrhu upoznavanja javnosti o donesenim odlukama radi izvršenja pravnih obveza Voditelja obrad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hr-HR"/>
        </w:rPr>
        <w:t xml:space="preserve">e. </w:t>
      </w:r>
    </w:p>
    <w:p>
      <w:pPr>
        <w:pStyle w:val="3"/>
        <w:spacing w:beforeAutospacing="0" w:afterAutospacing="0" w:line="240" w:lineRule="auto"/>
        <w:jc w:val="both"/>
        <w:rPr>
          <w:color w:val="000000"/>
          <w:lang w:val="hr-HR"/>
        </w:rPr>
      </w:pPr>
    </w:p>
    <w:p>
      <w:pPr>
        <w:pStyle w:val="3"/>
        <w:spacing w:beforeAutospacing="0" w:afterAutospacing="0" w:line="240" w:lineRule="auto"/>
        <w:jc w:val="both"/>
        <w:rPr>
          <w:lang w:val="hr-HR"/>
        </w:rPr>
      </w:pPr>
      <w:r>
        <w:rPr>
          <w:color w:val="000000"/>
          <w:lang w:val="hr-HR"/>
        </w:rPr>
        <w:t xml:space="preserve">Prijave s potrebnom dokumentacijom o ispunjavanju uvjeta iz natječaja podnose se </w:t>
      </w:r>
    </w:p>
    <w:p>
      <w:pPr>
        <w:pStyle w:val="3"/>
        <w:spacing w:beforeAutospacing="0" w:afterAutospacing="0" w:line="240" w:lineRule="auto"/>
        <w:jc w:val="both"/>
        <w:rPr>
          <w:lang w:val="hr-HR"/>
        </w:rPr>
      </w:pPr>
      <w:r>
        <w:rPr>
          <w:b/>
          <w:color w:val="000000"/>
          <w:lang w:val="hr-HR"/>
        </w:rPr>
        <w:t xml:space="preserve">Dnevnom centru za rehabilitaciju Veruda - Pula, </w:t>
      </w:r>
      <w:r>
        <w:rPr>
          <w:b/>
          <w:lang w:val="hr-HR"/>
        </w:rPr>
        <w:t>Vidikovac 7</w:t>
      </w:r>
      <w:r>
        <w:rPr>
          <w:color w:val="000000"/>
          <w:lang w:val="hr-HR"/>
        </w:rPr>
        <w:t>, u roku 8 dana od  </w:t>
      </w:r>
      <w:r>
        <w:rPr>
          <w:rFonts w:hint="default"/>
          <w:color w:val="000000"/>
          <w:lang w:val="hr-HR"/>
        </w:rPr>
        <w:t xml:space="preserve">dana </w:t>
      </w:r>
      <w:r>
        <w:rPr>
          <w:color w:val="000000"/>
          <w:lang w:val="hr-HR"/>
        </w:rPr>
        <w:t xml:space="preserve">objave natječaja, s naznakom «Za natječaj». 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Nepotpune i nepravovremene prijave neće se razmatrati. </w:t>
      </w:r>
      <w:bookmarkStart w:id="0" w:name="_GoBack"/>
      <w:bookmarkEnd w:id="0"/>
    </w:p>
    <w:p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rezultatima javnog natječaja kandidati/kinje bit će obaviješteni/e u zakonskom roku </w:t>
      </w:r>
      <w:r>
        <w:rPr>
          <w:rFonts w:ascii="Times New Roman" w:hAnsi="Times New Roman" w:cs="Times New Roman"/>
          <w:sz w:val="24"/>
          <w:szCs w:val="24"/>
        </w:rPr>
        <w:t xml:space="preserve">uz povrat natječajne dokumentacije. </w:t>
      </w:r>
    </w:p>
    <w:p>
      <w:pPr>
        <w:pStyle w:val="3"/>
        <w:spacing w:beforeAutospacing="0" w:afterAutospacing="0" w:line="15" w:lineRule="atLeast"/>
        <w:rPr>
          <w:lang w:val="hr-HR"/>
        </w:rPr>
      </w:pPr>
    </w:p>
    <w:p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spacing w:after="0"/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Urbroj: 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hr-HR"/>
        </w:rPr>
        <w:t>742-01-3/20</w:t>
      </w:r>
    </w:p>
    <w:p>
      <w:pPr>
        <w:pStyle w:val="3"/>
        <w:spacing w:beforeAutospacing="0" w:afterAutospacing="0" w:line="15" w:lineRule="atLeast"/>
        <w:rPr>
          <w:color w:val="000000"/>
        </w:rPr>
      </w:pPr>
      <w:r>
        <w:rPr>
          <w:color w:val="000000"/>
          <w:lang w:val="hr-HR"/>
        </w:rPr>
        <w:t>U Puli,</w:t>
      </w:r>
      <w:r>
        <w:rPr>
          <w:rFonts w:hint="default"/>
          <w:color w:val="000000"/>
          <w:lang w:val="hr-HR"/>
        </w:rPr>
        <w:t xml:space="preserve"> 22. srpnja 2020.g. </w:t>
      </w:r>
      <w:r>
        <w:rPr>
          <w:color w:val="000000"/>
        </w:rPr>
        <w:t>                                                      </w:t>
      </w:r>
    </w:p>
    <w:p>
      <w:pPr>
        <w:spacing w:after="0" w:line="260" w:lineRule="auto"/>
        <w:ind w:firstLine="5520" w:firstLineChars="230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60" w:lineRule="auto"/>
        <w:ind w:firstLine="4800" w:firstLineChars="2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centar za rehabilitaciju </w:t>
      </w:r>
    </w:p>
    <w:p>
      <w:pPr>
        <w:spacing w:after="0" w:line="260" w:lineRule="auto"/>
        <w:ind w:firstLine="5640" w:firstLineChars="2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Veruda - Pula </w:t>
      </w:r>
    </w:p>
    <w:p>
      <w:pPr>
        <w:spacing w:after="0" w:line="260" w:lineRule="auto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60" w:lineRule="auto"/>
        <w:ind w:firstLine="4560" w:firstLineChars="1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>
      <w:pPr>
        <w:spacing w:after="0" w:line="260" w:lineRule="auto"/>
        <w:ind w:firstLine="4560" w:firstLineChars="1900"/>
        <w:jc w:val="both"/>
        <w:rPr>
          <w:rFonts w:ascii="Lucida Sans Unicode" w:hAnsi="Lucida Sans Unicode" w:eastAsia="Lucida Sans Unicode" w:cs="Lucida Sans Unicode"/>
          <w:color w:val="424242"/>
          <w:sz w:val="21"/>
          <w:szCs w:val="21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Loretta Morosin, mag.rehab.educ.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60" w:lineRule="auto"/>
        <w:ind w:firstLine="3990" w:firstLineChars="1900"/>
        <w:jc w:val="both"/>
        <w:textAlignment w:val="auto"/>
        <w:outlineLvl w:val="9"/>
        <w:rPr>
          <w:rFonts w:hint="default" w:ascii="Lucida Sans Unicode" w:hAnsi="Lucida Sans Unicode" w:eastAsia="Lucida Sans Unicode" w:cs="Lucida Sans Unicode"/>
          <w:i w:val="0"/>
          <w:caps w:val="0"/>
          <w:color w:val="424242"/>
          <w:spacing w:val="0"/>
          <w:sz w:val="21"/>
          <w:szCs w:val="21"/>
          <w:u w:val="single"/>
          <w:shd w:val="clear" w:fill="FFFFFF"/>
          <w:lang w:val="hr-H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tique Olive">
    <w:altName w:val="Corbel"/>
    <w:panose1 w:val="00000000000000000000"/>
    <w:charset w:val="00"/>
    <w:family w:val="swiss"/>
    <w:pitch w:val="default"/>
    <w:sig w:usb0="00000000" w:usb1="00000000" w:usb2="00000000" w:usb3="00000000" w:csb0="00000093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18E0AC"/>
    <w:multiLevelType w:val="singleLevel"/>
    <w:tmpl w:val="8E18E0AC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70145D1"/>
    <w:multiLevelType w:val="singleLevel"/>
    <w:tmpl w:val="370145D1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40C23333"/>
    <w:multiLevelType w:val="singleLevel"/>
    <w:tmpl w:val="40C23333"/>
    <w:lvl w:ilvl="0" w:tentative="0">
      <w:start w:val="1"/>
      <w:numFmt w:val="decimal"/>
      <w:suff w:val="space"/>
      <w:lvlText w:val="%1."/>
      <w:lvlJc w:val="left"/>
      <w:pPr>
        <w:ind w:left="60" w:leftChars="0" w:firstLine="0" w:firstLineChars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63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4E"/>
    <w:rsid w:val="001A14F0"/>
    <w:rsid w:val="00374967"/>
    <w:rsid w:val="005C21AA"/>
    <w:rsid w:val="00647A87"/>
    <w:rsid w:val="006F64B3"/>
    <w:rsid w:val="00761356"/>
    <w:rsid w:val="00877795"/>
    <w:rsid w:val="00B36D2E"/>
    <w:rsid w:val="00BA74FC"/>
    <w:rsid w:val="00BC2819"/>
    <w:rsid w:val="00C83F4E"/>
    <w:rsid w:val="00DB7E53"/>
    <w:rsid w:val="00EF5646"/>
    <w:rsid w:val="00F01AB5"/>
    <w:rsid w:val="00F52851"/>
    <w:rsid w:val="01201721"/>
    <w:rsid w:val="0207148A"/>
    <w:rsid w:val="0276650B"/>
    <w:rsid w:val="02E2024A"/>
    <w:rsid w:val="03260B31"/>
    <w:rsid w:val="033D59B9"/>
    <w:rsid w:val="036B7CBC"/>
    <w:rsid w:val="03B55778"/>
    <w:rsid w:val="04333117"/>
    <w:rsid w:val="04376484"/>
    <w:rsid w:val="04782B14"/>
    <w:rsid w:val="04CF6019"/>
    <w:rsid w:val="054967AF"/>
    <w:rsid w:val="05755005"/>
    <w:rsid w:val="05B76A06"/>
    <w:rsid w:val="05BF2B5D"/>
    <w:rsid w:val="06283E1B"/>
    <w:rsid w:val="06F80C20"/>
    <w:rsid w:val="075D2C2F"/>
    <w:rsid w:val="08C6091E"/>
    <w:rsid w:val="08D30145"/>
    <w:rsid w:val="08F1492E"/>
    <w:rsid w:val="09FB2A80"/>
    <w:rsid w:val="0A5A4150"/>
    <w:rsid w:val="0A7E6809"/>
    <w:rsid w:val="0AA43837"/>
    <w:rsid w:val="0B3A6EE2"/>
    <w:rsid w:val="0B507FDF"/>
    <w:rsid w:val="0B834DCD"/>
    <w:rsid w:val="0BD61D8B"/>
    <w:rsid w:val="0CA97067"/>
    <w:rsid w:val="0E285E68"/>
    <w:rsid w:val="0E750E14"/>
    <w:rsid w:val="0F287290"/>
    <w:rsid w:val="1044703D"/>
    <w:rsid w:val="10676D7C"/>
    <w:rsid w:val="11554A12"/>
    <w:rsid w:val="11D5742A"/>
    <w:rsid w:val="120D44EC"/>
    <w:rsid w:val="13511C91"/>
    <w:rsid w:val="13751576"/>
    <w:rsid w:val="14F57672"/>
    <w:rsid w:val="152B046D"/>
    <w:rsid w:val="15E232DC"/>
    <w:rsid w:val="16B5053D"/>
    <w:rsid w:val="16E6335B"/>
    <w:rsid w:val="17CF2E6B"/>
    <w:rsid w:val="180E11B7"/>
    <w:rsid w:val="18164675"/>
    <w:rsid w:val="18C42833"/>
    <w:rsid w:val="19293C73"/>
    <w:rsid w:val="1A0622E9"/>
    <w:rsid w:val="1AA646C2"/>
    <w:rsid w:val="1AD715C4"/>
    <w:rsid w:val="1BB02305"/>
    <w:rsid w:val="1C251793"/>
    <w:rsid w:val="1C376047"/>
    <w:rsid w:val="1C811289"/>
    <w:rsid w:val="1C9E61DF"/>
    <w:rsid w:val="1CB66FAF"/>
    <w:rsid w:val="1CBE4143"/>
    <w:rsid w:val="1CEE5F92"/>
    <w:rsid w:val="1D3A68C0"/>
    <w:rsid w:val="1FE94876"/>
    <w:rsid w:val="210B3320"/>
    <w:rsid w:val="216505D8"/>
    <w:rsid w:val="22CA663B"/>
    <w:rsid w:val="23941E50"/>
    <w:rsid w:val="24A66508"/>
    <w:rsid w:val="251E37AF"/>
    <w:rsid w:val="25535337"/>
    <w:rsid w:val="25DF0F35"/>
    <w:rsid w:val="26107189"/>
    <w:rsid w:val="26664C9A"/>
    <w:rsid w:val="270B3B14"/>
    <w:rsid w:val="273E5372"/>
    <w:rsid w:val="28E6575B"/>
    <w:rsid w:val="28F457D0"/>
    <w:rsid w:val="28F755C1"/>
    <w:rsid w:val="291E3172"/>
    <w:rsid w:val="294D2D9B"/>
    <w:rsid w:val="29824A3A"/>
    <w:rsid w:val="29BB6373"/>
    <w:rsid w:val="29CD0BB7"/>
    <w:rsid w:val="29E00FC3"/>
    <w:rsid w:val="29ED051A"/>
    <w:rsid w:val="2A884A58"/>
    <w:rsid w:val="2A8F49A6"/>
    <w:rsid w:val="2B087F13"/>
    <w:rsid w:val="2C46556E"/>
    <w:rsid w:val="2C790E64"/>
    <w:rsid w:val="2C7A35EE"/>
    <w:rsid w:val="2D2A0248"/>
    <w:rsid w:val="2DEA5F51"/>
    <w:rsid w:val="2E163AB3"/>
    <w:rsid w:val="2E1F237C"/>
    <w:rsid w:val="2EF736DD"/>
    <w:rsid w:val="2F241EBF"/>
    <w:rsid w:val="300A27D7"/>
    <w:rsid w:val="306E0F5F"/>
    <w:rsid w:val="31582AB1"/>
    <w:rsid w:val="315E4638"/>
    <w:rsid w:val="318C106D"/>
    <w:rsid w:val="32171802"/>
    <w:rsid w:val="32720191"/>
    <w:rsid w:val="33A310BC"/>
    <w:rsid w:val="33D36BAC"/>
    <w:rsid w:val="348F0C8B"/>
    <w:rsid w:val="360730C4"/>
    <w:rsid w:val="3625717B"/>
    <w:rsid w:val="3633431B"/>
    <w:rsid w:val="372F7760"/>
    <w:rsid w:val="376B629F"/>
    <w:rsid w:val="38EF23CB"/>
    <w:rsid w:val="390A4B9A"/>
    <w:rsid w:val="39347C27"/>
    <w:rsid w:val="39553939"/>
    <w:rsid w:val="39F44A0B"/>
    <w:rsid w:val="3A1B005C"/>
    <w:rsid w:val="3BFC242D"/>
    <w:rsid w:val="3C0600C5"/>
    <w:rsid w:val="3C066814"/>
    <w:rsid w:val="3C9C4B95"/>
    <w:rsid w:val="3D343DD6"/>
    <w:rsid w:val="3D517AAF"/>
    <w:rsid w:val="3E2555B0"/>
    <w:rsid w:val="3E617BB1"/>
    <w:rsid w:val="3ED02C8C"/>
    <w:rsid w:val="3EFD5248"/>
    <w:rsid w:val="3F045B39"/>
    <w:rsid w:val="3F164224"/>
    <w:rsid w:val="3FB70B61"/>
    <w:rsid w:val="40047FA8"/>
    <w:rsid w:val="40796EAD"/>
    <w:rsid w:val="408A1A43"/>
    <w:rsid w:val="411A3AFA"/>
    <w:rsid w:val="4162071A"/>
    <w:rsid w:val="416C7B3D"/>
    <w:rsid w:val="4372417A"/>
    <w:rsid w:val="44206FFF"/>
    <w:rsid w:val="445D5091"/>
    <w:rsid w:val="456B4F47"/>
    <w:rsid w:val="45B537D5"/>
    <w:rsid w:val="469F5B99"/>
    <w:rsid w:val="46E04F35"/>
    <w:rsid w:val="476B071B"/>
    <w:rsid w:val="47786648"/>
    <w:rsid w:val="477E794A"/>
    <w:rsid w:val="48357FEA"/>
    <w:rsid w:val="4A000219"/>
    <w:rsid w:val="4A1829C8"/>
    <w:rsid w:val="4A6961C0"/>
    <w:rsid w:val="4AC007D8"/>
    <w:rsid w:val="4B157164"/>
    <w:rsid w:val="4BB91F46"/>
    <w:rsid w:val="4BC72B3C"/>
    <w:rsid w:val="4C2E043D"/>
    <w:rsid w:val="4DD1029A"/>
    <w:rsid w:val="4DE10EE8"/>
    <w:rsid w:val="4E695DB6"/>
    <w:rsid w:val="4F2F1AC1"/>
    <w:rsid w:val="4F3A2603"/>
    <w:rsid w:val="504126BD"/>
    <w:rsid w:val="50951212"/>
    <w:rsid w:val="50A35404"/>
    <w:rsid w:val="50DE4590"/>
    <w:rsid w:val="51C01C94"/>
    <w:rsid w:val="520977AA"/>
    <w:rsid w:val="52C507ED"/>
    <w:rsid w:val="53095444"/>
    <w:rsid w:val="53C74242"/>
    <w:rsid w:val="541B22D6"/>
    <w:rsid w:val="55A9642D"/>
    <w:rsid w:val="567D535B"/>
    <w:rsid w:val="569553D5"/>
    <w:rsid w:val="570879E4"/>
    <w:rsid w:val="5711271E"/>
    <w:rsid w:val="5803755C"/>
    <w:rsid w:val="58313286"/>
    <w:rsid w:val="59177137"/>
    <w:rsid w:val="59610032"/>
    <w:rsid w:val="59CE7AF9"/>
    <w:rsid w:val="59D804D3"/>
    <w:rsid w:val="59EC4AAA"/>
    <w:rsid w:val="5B274C51"/>
    <w:rsid w:val="5B3A18AD"/>
    <w:rsid w:val="5BAE61CD"/>
    <w:rsid w:val="5BB478FC"/>
    <w:rsid w:val="5C4F4D49"/>
    <w:rsid w:val="5C5C66D6"/>
    <w:rsid w:val="5C8F1B15"/>
    <w:rsid w:val="5CE40220"/>
    <w:rsid w:val="5CF16448"/>
    <w:rsid w:val="5D364BEB"/>
    <w:rsid w:val="5D500247"/>
    <w:rsid w:val="5D5534EF"/>
    <w:rsid w:val="5D6672F9"/>
    <w:rsid w:val="5DE91DD4"/>
    <w:rsid w:val="5E3A7ACC"/>
    <w:rsid w:val="5EBF5447"/>
    <w:rsid w:val="5F524640"/>
    <w:rsid w:val="5FEC161E"/>
    <w:rsid w:val="602E2C3B"/>
    <w:rsid w:val="604055D5"/>
    <w:rsid w:val="605A3033"/>
    <w:rsid w:val="62F13B4C"/>
    <w:rsid w:val="637D1EFF"/>
    <w:rsid w:val="64BE7B6F"/>
    <w:rsid w:val="66D60A7D"/>
    <w:rsid w:val="6802776A"/>
    <w:rsid w:val="68042D69"/>
    <w:rsid w:val="699A3327"/>
    <w:rsid w:val="69E22AAA"/>
    <w:rsid w:val="69F16794"/>
    <w:rsid w:val="6B3103B4"/>
    <w:rsid w:val="6BD23F93"/>
    <w:rsid w:val="6C4E360B"/>
    <w:rsid w:val="6C7B27DD"/>
    <w:rsid w:val="6DD61D07"/>
    <w:rsid w:val="6E173ADD"/>
    <w:rsid w:val="6E9A281B"/>
    <w:rsid w:val="6F68171C"/>
    <w:rsid w:val="6FC504BF"/>
    <w:rsid w:val="70720DDA"/>
    <w:rsid w:val="7140106C"/>
    <w:rsid w:val="72082248"/>
    <w:rsid w:val="72144409"/>
    <w:rsid w:val="72984679"/>
    <w:rsid w:val="733E2AD4"/>
    <w:rsid w:val="73D15A2D"/>
    <w:rsid w:val="74A64C4E"/>
    <w:rsid w:val="7525550F"/>
    <w:rsid w:val="752C1CB9"/>
    <w:rsid w:val="754F52FD"/>
    <w:rsid w:val="75717BA9"/>
    <w:rsid w:val="75CB18E0"/>
    <w:rsid w:val="75E3158E"/>
    <w:rsid w:val="76C566CC"/>
    <w:rsid w:val="76D971AD"/>
    <w:rsid w:val="776D3FEF"/>
    <w:rsid w:val="77822E2B"/>
    <w:rsid w:val="78135610"/>
    <w:rsid w:val="784A683C"/>
    <w:rsid w:val="7910771B"/>
    <w:rsid w:val="7931109E"/>
    <w:rsid w:val="794156E7"/>
    <w:rsid w:val="7AF17430"/>
    <w:rsid w:val="7B203F0B"/>
    <w:rsid w:val="7B673A56"/>
    <w:rsid w:val="7C472B58"/>
    <w:rsid w:val="7C487574"/>
    <w:rsid w:val="7CC40763"/>
    <w:rsid w:val="7D0D4998"/>
    <w:rsid w:val="7D1E7124"/>
    <w:rsid w:val="7D676A18"/>
    <w:rsid w:val="7D741232"/>
    <w:rsid w:val="7DB32D1C"/>
    <w:rsid w:val="7E783A6E"/>
    <w:rsid w:val="7EFE7A38"/>
    <w:rsid w:val="7FE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semiHidden/>
    <w:unhideWhenUsed/>
    <w:qFormat/>
    <w:uiPriority w:val="0"/>
    <w:pPr>
      <w:spacing w:after="0" w:line="240" w:lineRule="auto"/>
      <w:jc w:val="both"/>
    </w:pPr>
    <w:rPr>
      <w:rFonts w:ascii="Antique Olive" w:hAnsi="Antique Olive" w:eastAsia="Times New Roman" w:cs="Times New Roman"/>
      <w:sz w:val="20"/>
      <w:szCs w:val="24"/>
    </w:r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Body Text Char"/>
    <w:basedOn w:val="4"/>
    <w:link w:val="2"/>
    <w:semiHidden/>
    <w:qFormat/>
    <w:uiPriority w:val="0"/>
    <w:rPr>
      <w:rFonts w:ascii="Antique Olive" w:hAnsi="Antique Olive" w:eastAsia="Times New Roman" w:cs="Times New Roman"/>
      <w:sz w:val="20"/>
      <w:szCs w:val="24"/>
    </w:rPr>
  </w:style>
  <w:style w:type="paragraph" w:styleId="9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customStyle="1" w:styleId="10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1514</Words>
  <Characters>8633</Characters>
  <Lines>71</Lines>
  <Paragraphs>20</Paragraphs>
  <TotalTime>19</TotalTime>
  <ScaleCrop>false</ScaleCrop>
  <LinksUpToDate>false</LinksUpToDate>
  <CharactersWithSpaces>10127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2019-02-28T07:26:00Z</dcterms:created>
  <dc:creator>korisnik</dc:creator>
  <cp:lastModifiedBy>google1591607413</cp:lastModifiedBy>
  <cp:lastPrinted>2019-11-06T07:22:00Z</cp:lastPrinted>
  <dcterms:modified xsi:type="dcterms:W3CDTF">2020-07-21T10:42:16Z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